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5" w:rsidRDefault="00362315" w:rsidP="0036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ГОСУДАРСТВЕННОМУ ЭКЗАМЕНУ</w:t>
      </w:r>
      <w:r w:rsidRPr="00362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362315" w:rsidRPr="00362315" w:rsidRDefault="00362315" w:rsidP="0036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и расцвет Древней Руси.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Крещение Руси и его историческое значение.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народов Древней Руси против монгольского нашествия. Куликовская битва.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 развитие Русского централизованного государства.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Смутное время в России: хронологические рамки, причины, основные этапы.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Социально-экономическое  развитие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политического строя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C2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2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России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в.: этапы, основные тенденции и достижения.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2F6">
        <w:rPr>
          <w:rFonts w:ascii="Times New Roman" w:hAnsi="Times New Roman" w:cs="Times New Roman"/>
          <w:sz w:val="28"/>
          <w:szCs w:val="28"/>
        </w:rPr>
        <w:t xml:space="preserve">Внешняя политика Российской империи в начале </w:t>
      </w:r>
      <w:r w:rsidRPr="007812F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81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12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12F6">
        <w:rPr>
          <w:rFonts w:ascii="Times New Roman" w:hAnsi="Times New Roman" w:cs="Times New Roman"/>
          <w:sz w:val="28"/>
          <w:szCs w:val="28"/>
        </w:rPr>
        <w:t>Отечественная</w:t>
      </w:r>
      <w:proofErr w:type="gramEnd"/>
      <w:r w:rsidRPr="007812F6">
        <w:rPr>
          <w:rFonts w:ascii="Times New Roman" w:hAnsi="Times New Roman" w:cs="Times New Roman"/>
          <w:sz w:val="28"/>
          <w:szCs w:val="28"/>
        </w:rPr>
        <w:t xml:space="preserve"> война 1812 г. </w:t>
      </w:r>
    </w:p>
    <w:p w:rsidR="00362315" w:rsidRPr="007812F6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2F6">
        <w:rPr>
          <w:rFonts w:ascii="Times New Roman" w:hAnsi="Times New Roman" w:cs="Times New Roman"/>
          <w:sz w:val="28"/>
          <w:szCs w:val="28"/>
        </w:rPr>
        <w:t>Достижение декабристов</w:t>
      </w:r>
      <w:r>
        <w:rPr>
          <w:rFonts w:ascii="Times New Roman" w:hAnsi="Times New Roman" w:cs="Times New Roman"/>
          <w:sz w:val="28"/>
          <w:szCs w:val="28"/>
        </w:rPr>
        <w:t>, их программы и деятельность</w:t>
      </w:r>
      <w:r w:rsidRPr="007812F6">
        <w:rPr>
          <w:rFonts w:ascii="Times New Roman" w:hAnsi="Times New Roman" w:cs="Times New Roman"/>
          <w:sz w:val="28"/>
          <w:szCs w:val="28"/>
        </w:rPr>
        <w:t>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Общественно-политическая жизнь России 30-50-х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Отмена крепостного права в России и либеральные реформы 60-70-х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в общественно-политической жизни России в пореформенный период (консервативное, либеральное революционное народничество).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политика России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60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России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60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0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начале ХХ в. и ее мировое значение.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Российского самодержавия в начале ХХ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Столыпинская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аграрная реформа: содержание и итоги.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Революционный процесс 1917 г. Причины, содержание, итоги, оценки в отечественной историографии.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на строительство социализма в одной стране и его последствия.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война: периодизация, итоги и уроки войны. Вклад Урала в победу над врагом в Великой Отечественной войне.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Советское общество в 1950-е – 1960-е годы. Попытки обновления советского общества. Н.С. Хрущев.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консервативных тенденций в экономической, политической и общественной жизни СССР в конце 1960-х – 1970-е гг. Л.И. Брежнев.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перестройки. Провал попыток реформирования социализма в СССР. М.С. Горбачев.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Распад СССР. Становление и развитие российской государственности на рубеже ХХ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достижения и противоречия Советской культуры (1917-1991).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Просвещение в странах Европы и Америки и его особенности.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североамериканских колоний Англии за независимость. Образование США. Становление американской демократии.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Великая французская революция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и ее всемирно-историческое значение.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Франция в годы Консульства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империи. Венский конгресс и создание «венской системы».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Революции 1848-1849 гг. в Европе и их итоги.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Германия и Италия в 50-е – начале 70-х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Образование единых национальных государств.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война в США. Реконструкция Юга и ее итоги.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стран Западной Европы и США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3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 Основные тенденции.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Политическое развитие стран Западной Европы и США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30A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3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 Основные тенденции.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движение в странах Запада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30AD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3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отношения в последней трети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начале ХХ вв.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мировая война: причины, основные этапы, результаты.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Революционный кризис 1918 – начала 1920-х гг. в странах Запада.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Версальско-Вашингтонской системы международных отношений (1919-1922 гг.).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и политическая стабилизация 1920-х гг. в странах Запада.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экономический кризис 1929 – 1933 гг. и опыт его преодоления в США и странах Западной Европы.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отношения в 1931 – 1939 гг.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мировая война (сентябрь 1939 г. – ноябрь 1942 г.)</w:t>
      </w:r>
      <w:r w:rsidRPr="003623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Ход боевых действий и дипломатическая борьба.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мировая война (ноябрь 1942 г. – сентябрь 1945 г.)</w:t>
      </w:r>
      <w:r w:rsidRPr="003623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Ход боевых действий и дипломатическая борьба.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эволюция «реального социализма» в странах Восточной Европы (середина 1940-х – конец 1970-х гг.).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страны Запада во второй половине 1940-х – 1950-е гг. Новая стабилизация. Международные отношения в 1945-1950-х гг.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страны Запада в 1960-е гг. Социальное реформирование. Международные отношения в 1960-е гг.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страны Запада в 1970-е гг. Кризис 1973-1975 гг. и его последствия. Международные отношения в 1970-е гг.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и политические преобразования в странах Восточной Европы в 1980-е – 1990-е гг.</w:t>
      </w:r>
    </w:p>
    <w:p w:rsidR="00362315" w:rsidRDefault="00362315" w:rsidP="003623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Крупнейшие страны Запада в 80-е – 90-е гг. ХХ в. 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 Международные отношения на современном этапе.</w:t>
      </w:r>
    </w:p>
    <w:p w:rsidR="00827754" w:rsidRDefault="00827754"/>
    <w:sectPr w:rsidR="00827754" w:rsidSect="0082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544"/>
    <w:multiLevelType w:val="hybridMultilevel"/>
    <w:tmpl w:val="4942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22E1F"/>
    <w:multiLevelType w:val="hybridMultilevel"/>
    <w:tmpl w:val="F600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15"/>
    <w:rsid w:val="00362315"/>
    <w:rsid w:val="0082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zhorovea</dc:creator>
  <cp:lastModifiedBy>zhorovea</cp:lastModifiedBy>
  <cp:revision>1</cp:revision>
  <dcterms:created xsi:type="dcterms:W3CDTF">2015-02-18T09:38:00Z</dcterms:created>
  <dcterms:modified xsi:type="dcterms:W3CDTF">2015-02-18T09:40:00Z</dcterms:modified>
</cp:coreProperties>
</file>